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0C41B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0C41B4">
            <w:pPr>
              <w:jc w:val="center"/>
              <w:rPr>
                <w:rFonts w:ascii="Arial" w:hAnsi="Arial"/>
                <w:b/>
                <w:sz w:val="28"/>
                <w:lang w:val="en-GB"/>
              </w:rPr>
            </w:pPr>
          </w:p>
          <w:p w:rsidR="00D1300B" w:rsidRPr="00C97440" w:rsidRDefault="00D1300B" w:rsidP="000C41B4">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3234187" wp14:editId="4A959A2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96045">
            <w:pPr>
              <w:rPr>
                <w:rFonts w:ascii="Arial" w:hAnsi="Arial"/>
              </w:rPr>
            </w:pPr>
            <w:r>
              <w:rPr>
                <w:rFonts w:ascii="Arial" w:hAnsi="Arial"/>
              </w:rPr>
              <w:t>Prints</w:t>
            </w:r>
            <w:r w:rsidR="0004748F" w:rsidRPr="002E71A5">
              <w:rPr>
                <w:rFonts w:ascii="Arial" w:hAnsi="Arial"/>
              </w:rPr>
              <w:t xml:space="preserve"> </w:t>
            </w:r>
            <w:r w:rsidR="000C41B4">
              <w:rPr>
                <w:rFonts w:ascii="Arial" w:hAnsi="Arial"/>
              </w:rPr>
              <w:t>II</w:t>
            </w: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w:t>
            </w:r>
            <w:r w:rsidR="00F826E9">
              <w:rPr>
                <w:rFonts w:ascii="Arial" w:hAnsi="Arial"/>
              </w:rPr>
              <w:t>72</w:t>
            </w:r>
            <w:r w:rsidR="00296045">
              <w:rPr>
                <w:rFonts w:ascii="Arial" w:hAnsi="Arial"/>
              </w:rPr>
              <w:t>5</w:t>
            </w:r>
          </w:p>
        </w:tc>
        <w:tc>
          <w:tcPr>
            <w:tcW w:w="1701" w:type="dxa"/>
          </w:tcPr>
          <w:p w:rsidR="0004748F" w:rsidRDefault="000C41B4">
            <w:pPr>
              <w:rPr>
                <w:rFonts w:ascii="Arial" w:hAnsi="Arial"/>
                <w:b/>
              </w:rPr>
            </w:pPr>
            <w:r>
              <w:rPr>
                <w:rFonts w:ascii="Arial" w:hAnsi="Arial"/>
                <w:b/>
                <w:lang w:val="en-GB"/>
              </w:rPr>
              <w:t>APP Level:</w:t>
            </w:r>
          </w:p>
        </w:tc>
        <w:tc>
          <w:tcPr>
            <w:tcW w:w="1235" w:type="dxa"/>
            <w:gridSpan w:val="2"/>
          </w:tcPr>
          <w:p w:rsidR="0004748F" w:rsidRDefault="000C41B4" w:rsidP="0004748F">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C41B4">
            <w:pPr>
              <w:rPr>
                <w:rFonts w:ascii="Arial" w:hAnsi="Arial"/>
              </w:rPr>
            </w:pPr>
            <w:r>
              <w:rPr>
                <w:rFonts w:ascii="Arial" w:hAnsi="Arial"/>
              </w:rPr>
              <w:t>Construction &amp; Maintenance Electrician – Level 2</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C41B4">
            <w:pPr>
              <w:rPr>
                <w:rFonts w:ascii="Arial" w:hAnsi="Arial"/>
              </w:rPr>
            </w:pPr>
            <w:r>
              <w:rPr>
                <w:rFonts w:ascii="Arial" w:hAnsi="Arial"/>
              </w:rPr>
              <w:t>Sean Hager</w:t>
            </w:r>
          </w:p>
        </w:tc>
      </w:tr>
      <w:tr w:rsidR="00D1300B">
        <w:tc>
          <w:tcPr>
            <w:tcW w:w="2518" w:type="dxa"/>
          </w:tcPr>
          <w:p w:rsidR="00D1300B" w:rsidRDefault="00D1300B">
            <w:pPr>
              <w:rPr>
                <w:rFonts w:ascii="Arial" w:hAnsi="Arial"/>
                <w:b/>
                <w:lang w:val="en-GB"/>
              </w:rPr>
            </w:pPr>
            <w:r>
              <w:rPr>
                <w:rFonts w:ascii="Arial" w:hAnsi="Arial"/>
                <w:b/>
                <w:lang w:val="en-GB"/>
              </w:rPr>
              <w:t>DATE:</w:t>
            </w:r>
            <w:r w:rsidR="0004748F">
              <w:rPr>
                <w:rFonts w:ascii="Arial" w:hAnsi="Arial"/>
                <w:b/>
                <w:lang w:val="en-GB"/>
              </w:rPr>
              <w:t xml:space="preserve"> May 2015</w:t>
            </w:r>
          </w:p>
          <w:p w:rsidR="00D1300B" w:rsidRDefault="00D1300B">
            <w:pPr>
              <w:rPr>
                <w:rFonts w:ascii="Arial" w:hAnsi="Arial"/>
              </w:rPr>
            </w:pPr>
          </w:p>
        </w:tc>
        <w:tc>
          <w:tcPr>
            <w:tcW w:w="1460" w:type="dxa"/>
          </w:tcPr>
          <w:p w:rsidR="00D1300B" w:rsidRDefault="000C41B4">
            <w:pPr>
              <w:rPr>
                <w:rFonts w:ascii="Arial" w:hAnsi="Arial"/>
              </w:rPr>
            </w:pPr>
            <w:r>
              <w:rPr>
                <w:rFonts w:ascii="Arial" w:hAnsi="Arial"/>
              </w:rPr>
              <w:t>October</w:t>
            </w:r>
          </w:p>
          <w:p w:rsidR="000C41B4" w:rsidRDefault="000C41B4">
            <w:pPr>
              <w:rPr>
                <w:rFonts w:ascii="Arial" w:hAnsi="Arial"/>
              </w:rPr>
            </w:pPr>
            <w:r>
              <w:rPr>
                <w:rFonts w:ascii="Arial" w:hAnsi="Arial"/>
              </w:rPr>
              <w:t>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0C41B4">
            <w:pPr>
              <w:rPr>
                <w:rFonts w:ascii="Arial" w:hAnsi="Arial"/>
              </w:rPr>
            </w:pPr>
            <w:r>
              <w:rPr>
                <w:rFonts w:ascii="Arial" w:hAnsi="Arial"/>
              </w:rPr>
              <w:t>October</w:t>
            </w:r>
          </w:p>
          <w:p w:rsidR="000C41B4" w:rsidRDefault="000C41B4">
            <w:pPr>
              <w:rPr>
                <w:rFonts w:ascii="Arial" w:hAnsi="Arial"/>
              </w:rPr>
            </w:pPr>
            <w:r>
              <w:rPr>
                <w:rFonts w:ascii="Arial" w:hAnsi="Arial"/>
              </w:rPr>
              <w:t>2014</w:t>
            </w:r>
          </w:p>
          <w:p w:rsidR="000C41B4" w:rsidRDefault="000C41B4">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C41B4">
            <w:pPr>
              <w:jc w:val="center"/>
              <w:rPr>
                <w:rFonts w:ascii="Arial" w:hAnsi="Arial"/>
              </w:rPr>
            </w:pPr>
            <w:r w:rsidRPr="0018570E">
              <w:rPr>
                <w:rFonts w:ascii="Brush Script MT" w:hAnsi="Brush Script MT"/>
                <w:sz w:val="52"/>
                <w:szCs w:val="52"/>
              </w:rPr>
              <w:t>“Corey Meunier”</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0C41B4">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96045">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C41B4">
              <w:rPr>
                <w:rFonts w:ascii="Arial" w:hAnsi="Arial"/>
                <w:b w:val="0"/>
                <w:i/>
              </w:rPr>
              <w:t>Corey Meunier, Chair</w:t>
            </w:r>
          </w:p>
        </w:tc>
      </w:tr>
      <w:tr w:rsidR="00D1300B">
        <w:trPr>
          <w:cantSplit/>
        </w:trPr>
        <w:tc>
          <w:tcPr>
            <w:tcW w:w="8856" w:type="dxa"/>
            <w:gridSpan w:val="6"/>
          </w:tcPr>
          <w:p w:rsidR="00D1300B" w:rsidRDefault="000C41B4">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0C41B4">
              <w:rPr>
                <w:rFonts w:ascii="Arial" w:hAnsi="Arial"/>
                <w:i/>
                <w:lang w:val="en-GB"/>
              </w:rPr>
              <w:t>2610</w:t>
            </w:r>
          </w:p>
          <w:p w:rsidR="000C41B4" w:rsidRDefault="000C41B4">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r w:rsidR="00CF0384">
              <w:rPr>
                <w:rFonts w:ascii="Arial" w:hAnsi="Arial"/>
              </w:rPr>
              <w:t xml:space="preserve"> </w:t>
            </w:r>
            <w:r w:rsidR="00296045" w:rsidRPr="00A60C51">
              <w:rPr>
                <w:rFonts w:ascii="Arial" w:hAnsi="Arial" w:cs="Arial"/>
              </w:rPr>
              <w:t>This course introduces the student to electrical installation methods for commercial applications. The Canadian Electrical Code is covered in conjunction with interpretation of construction drawings and specifications for an industrial installation.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296045" w:rsidRPr="000C41B4">
        <w:tc>
          <w:tcPr>
            <w:tcW w:w="675" w:type="dxa"/>
          </w:tcPr>
          <w:p w:rsidR="00296045" w:rsidRPr="000C41B4" w:rsidRDefault="00296045">
            <w:pPr>
              <w:rPr>
                <w:rFonts w:ascii="Arial" w:hAnsi="Arial"/>
                <w:b/>
                <w:i/>
              </w:rPr>
            </w:pPr>
          </w:p>
        </w:tc>
        <w:tc>
          <w:tcPr>
            <w:tcW w:w="567" w:type="dxa"/>
          </w:tcPr>
          <w:p w:rsidR="00296045" w:rsidRPr="000C41B4" w:rsidRDefault="00296045" w:rsidP="0058232C">
            <w:pPr>
              <w:rPr>
                <w:rFonts w:ascii="Arial" w:hAnsi="Arial"/>
                <w:b/>
                <w:i/>
              </w:rPr>
            </w:pPr>
            <w:r w:rsidRPr="000C41B4">
              <w:rPr>
                <w:rFonts w:ascii="Arial" w:hAnsi="Arial"/>
                <w:b/>
                <w:i/>
              </w:rPr>
              <w:t>1.</w:t>
            </w:r>
          </w:p>
        </w:tc>
        <w:tc>
          <w:tcPr>
            <w:tcW w:w="7614" w:type="dxa"/>
          </w:tcPr>
          <w:p w:rsidR="00296045" w:rsidRPr="000C41B4" w:rsidRDefault="00296045" w:rsidP="0058232C">
            <w:pPr>
              <w:rPr>
                <w:rFonts w:ascii="Arial" w:hAnsi="Arial" w:cs="Arial"/>
                <w:b/>
                <w:i/>
              </w:rPr>
            </w:pPr>
            <w:r w:rsidRPr="000C41B4">
              <w:rPr>
                <w:rFonts w:ascii="Arial" w:hAnsi="Arial" w:cs="Arial"/>
                <w:b/>
                <w:i/>
              </w:rPr>
              <w:t>Upon successful completion of this course, the student will demonstrate the ability to: Interpret and revise specifications and drawings for a small commercial construction project.</w:t>
            </w:r>
          </w:p>
          <w:p w:rsidR="00296045" w:rsidRPr="000C41B4" w:rsidRDefault="00296045" w:rsidP="0058232C">
            <w:pPr>
              <w:rPr>
                <w:rFonts w:ascii="Arial" w:hAnsi="Arial"/>
                <w:b/>
                <w:i/>
              </w:rPr>
            </w:pPr>
          </w:p>
        </w:tc>
      </w:tr>
      <w:tr w:rsidR="00296045">
        <w:tc>
          <w:tcPr>
            <w:tcW w:w="675" w:type="dxa"/>
          </w:tcPr>
          <w:p w:rsidR="00296045" w:rsidRDefault="00296045">
            <w:pPr>
              <w:rPr>
                <w:rFonts w:ascii="Arial" w:hAnsi="Arial"/>
              </w:rPr>
            </w:pPr>
          </w:p>
        </w:tc>
        <w:tc>
          <w:tcPr>
            <w:tcW w:w="567" w:type="dxa"/>
          </w:tcPr>
          <w:p w:rsidR="00296045" w:rsidRDefault="00296045" w:rsidP="0058232C">
            <w:pPr>
              <w:rPr>
                <w:rFonts w:ascii="Arial" w:hAnsi="Arial"/>
              </w:rPr>
            </w:pPr>
          </w:p>
        </w:tc>
        <w:tc>
          <w:tcPr>
            <w:tcW w:w="7614" w:type="dxa"/>
          </w:tcPr>
          <w:p w:rsidR="00296045" w:rsidRDefault="00296045" w:rsidP="0058232C">
            <w:pPr>
              <w:rPr>
                <w:rFonts w:ascii="Arial" w:hAnsi="Arial"/>
                <w:u w:val="single"/>
              </w:rPr>
            </w:pPr>
            <w:r>
              <w:rPr>
                <w:rFonts w:ascii="Arial" w:hAnsi="Arial"/>
                <w:u w:val="single"/>
              </w:rPr>
              <w:t>Potential Elements of the Performance:</w:t>
            </w: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Determine utility location and site features that affect electrical installations through the use of site drawings.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architectural and structural drawings to determine methods of construction as they affect electrical installation.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architectural and structural drawings to determine dimensions and elevations as they affect electrical installation.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mechanical drawings to determine the electrical characteristics of mechanical equipment and systems.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mechanical drawings to determine the layout of mechanical equipment and systems as they affect electrical installation.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Select the correct wiring methods and electrical equipment for a commercial installation.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a complete set of drawings and specifications to lay out commercial distribution and service equipment and wiring.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Describe common lighting systems and their applications.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Default="00296045" w:rsidP="00296045">
            <w:pPr>
              <w:numPr>
                <w:ilvl w:val="0"/>
                <w:numId w:val="18"/>
              </w:numPr>
              <w:rPr>
                <w:rFonts w:ascii="Arial" w:hAnsi="Arial" w:cs="Arial"/>
                <w:b/>
                <w:i/>
              </w:rPr>
            </w:pPr>
            <w:r w:rsidRPr="00A60C51">
              <w:rPr>
                <w:rFonts w:ascii="Arial" w:hAnsi="Arial" w:cs="Arial"/>
                <w:color w:val="000000"/>
                <w:sz w:val="23"/>
                <w:szCs w:val="23"/>
                <w:lang w:val="en-CA" w:eastAsia="en-CA"/>
              </w:rPr>
              <w:t>Lay out commercial branch circuit wiring, lighting, and equipment using drawings and specifications.</w:t>
            </w:r>
          </w:p>
          <w:p w:rsidR="00296045" w:rsidRDefault="00296045" w:rsidP="0058232C">
            <w:pPr>
              <w:rPr>
                <w:rFonts w:ascii="Arial" w:hAnsi="Arial" w:cs="Arial"/>
                <w:b/>
                <w:i/>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Use a complete set of drawings</w:t>
            </w:r>
            <w:r>
              <w:rPr>
                <w:rFonts w:ascii="Arial" w:hAnsi="Arial" w:cs="Arial"/>
                <w:color w:val="000000"/>
                <w:sz w:val="23"/>
                <w:szCs w:val="23"/>
                <w:lang w:val="en-CA" w:eastAsia="en-CA"/>
              </w:rPr>
              <w:t xml:space="preserve">, specifications, </w:t>
            </w:r>
            <w:proofErr w:type="gramStart"/>
            <w:r>
              <w:rPr>
                <w:rFonts w:ascii="Arial" w:hAnsi="Arial" w:cs="Arial"/>
                <w:color w:val="000000"/>
                <w:sz w:val="23"/>
                <w:szCs w:val="23"/>
                <w:lang w:val="en-CA" w:eastAsia="en-CA"/>
              </w:rPr>
              <w:t>manufacturers’</w:t>
            </w:r>
            <w:proofErr w:type="gramEnd"/>
            <w:r>
              <w:rPr>
                <w:rFonts w:ascii="Arial" w:hAnsi="Arial" w:cs="Arial"/>
                <w:color w:val="000000"/>
                <w:sz w:val="23"/>
                <w:szCs w:val="23"/>
                <w:lang w:val="en-CA" w:eastAsia="en-CA"/>
              </w:rPr>
              <w:t xml:space="preserve"> </w:t>
            </w:r>
            <w:r w:rsidRPr="00A60C51">
              <w:rPr>
                <w:rFonts w:ascii="Arial" w:hAnsi="Arial" w:cs="Arial"/>
                <w:color w:val="000000"/>
                <w:sz w:val="23"/>
                <w:szCs w:val="23"/>
                <w:lang w:val="en-CA" w:eastAsia="en-CA"/>
              </w:rPr>
              <w:t xml:space="preserve">drawings, ULC Standards, the National Building Code and the CEC to lay out a fire alarm system.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lastRenderedPageBreak/>
              <w:t xml:space="preserve">Lay out a control system or a communication system as per drawings and specifications.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Use a complete set of drawings, specifications, manufacturers</w:t>
            </w:r>
            <w:r>
              <w:rPr>
                <w:rFonts w:ascii="Arial" w:hAnsi="Arial" w:cs="Arial"/>
                <w:color w:val="000000"/>
                <w:sz w:val="23"/>
                <w:szCs w:val="23"/>
                <w:lang w:val="en-CA" w:eastAsia="en-CA"/>
              </w:rPr>
              <w:t>’</w:t>
            </w:r>
            <w:r w:rsidRPr="00A60C51">
              <w:rPr>
                <w:rFonts w:ascii="Arial" w:hAnsi="Arial" w:cs="Arial"/>
                <w:color w:val="000000"/>
                <w:sz w:val="23"/>
                <w:szCs w:val="23"/>
                <w:lang w:val="en-CA" w:eastAsia="en-CA"/>
              </w:rPr>
              <w:t xml:space="preserve"> drawings, and the CEC to prepare a material take off.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Prepare sketches to solve and document construction problems and solutions.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Prepare as-built drawings to document electrical construction.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Read and develop basic single line, schematic, and wiring diagrams. </w:t>
            </w:r>
          </w:p>
          <w:p w:rsidR="00296045" w:rsidRDefault="00296045" w:rsidP="0058232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0C41B4">
        <w:trPr>
          <w:cantSplit/>
          <w:trHeight w:val="432"/>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296045">
        <w:tc>
          <w:tcPr>
            <w:tcW w:w="675" w:type="dxa"/>
          </w:tcPr>
          <w:p w:rsidR="00296045" w:rsidRDefault="00296045">
            <w:pPr>
              <w:rPr>
                <w:rFonts w:ascii="Arial" w:hAnsi="Arial"/>
              </w:rPr>
            </w:pPr>
          </w:p>
        </w:tc>
        <w:tc>
          <w:tcPr>
            <w:tcW w:w="567" w:type="dxa"/>
          </w:tcPr>
          <w:p w:rsidR="00296045" w:rsidRDefault="00296045">
            <w:pPr>
              <w:rPr>
                <w:rFonts w:ascii="Arial" w:hAnsi="Arial"/>
              </w:rPr>
            </w:pPr>
            <w:r>
              <w:rPr>
                <w:rFonts w:ascii="Arial" w:hAnsi="Arial"/>
              </w:rPr>
              <w:t>1.</w:t>
            </w:r>
          </w:p>
        </w:tc>
        <w:tc>
          <w:tcPr>
            <w:tcW w:w="7614" w:type="dxa"/>
          </w:tcPr>
          <w:p w:rsidR="00296045" w:rsidRDefault="000C41B4">
            <w:r>
              <w:rPr>
                <w:rFonts w:ascii="Arial" w:hAnsi="Arial" w:cs="Arial"/>
              </w:rPr>
              <w:t>Commercial Print R</w:t>
            </w:r>
            <w:r w:rsidR="00296045" w:rsidRPr="00AF6F06">
              <w:rPr>
                <w:rFonts w:ascii="Arial" w:hAnsi="Arial" w:cs="Arial"/>
              </w:rPr>
              <w:t>eading.</w:t>
            </w:r>
          </w:p>
        </w:tc>
      </w:tr>
      <w:tr w:rsidR="00296045">
        <w:tc>
          <w:tcPr>
            <w:tcW w:w="675" w:type="dxa"/>
          </w:tcPr>
          <w:p w:rsidR="00296045" w:rsidRDefault="00296045">
            <w:pPr>
              <w:rPr>
                <w:rFonts w:ascii="Arial" w:hAnsi="Arial"/>
              </w:rPr>
            </w:pPr>
          </w:p>
        </w:tc>
        <w:tc>
          <w:tcPr>
            <w:tcW w:w="567" w:type="dxa"/>
          </w:tcPr>
          <w:p w:rsidR="00296045" w:rsidRDefault="00296045">
            <w:pPr>
              <w:rPr>
                <w:rFonts w:ascii="Arial" w:hAnsi="Arial"/>
              </w:rPr>
            </w:pPr>
          </w:p>
        </w:tc>
        <w:tc>
          <w:tcPr>
            <w:tcW w:w="7614" w:type="dxa"/>
          </w:tcPr>
          <w:p w:rsidR="00296045" w:rsidRDefault="00296045"/>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296045" w:rsidRDefault="00296045" w:rsidP="00296045">
            <w:pPr>
              <w:numPr>
                <w:ilvl w:val="0"/>
                <w:numId w:val="19"/>
              </w:numPr>
              <w:rPr>
                <w:rFonts w:ascii="Arial" w:hAnsi="Arial"/>
                <w:b/>
              </w:rPr>
            </w:pPr>
            <w:r w:rsidRPr="00A60C51">
              <w:rPr>
                <w:rFonts w:ascii="Arial" w:hAnsi="Arial" w:cs="Arial"/>
                <w:i/>
              </w:rPr>
              <w:t>Electrical Wiring Commercial (Current Canadian edition published by Delmar)</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A82B4C" w:rsidRDefault="00F826E9" w:rsidP="00A82B4C">
            <w:pPr>
              <w:pStyle w:val="ListParagraph"/>
              <w:numPr>
                <w:ilvl w:val="0"/>
                <w:numId w:val="20"/>
              </w:numPr>
              <w:rPr>
                <w:rFonts w:ascii="Arial" w:hAnsi="Arial"/>
              </w:rPr>
            </w:pPr>
            <w:r w:rsidRPr="00A82B4C">
              <w:rPr>
                <w:rFonts w:ascii="Arial" w:hAnsi="Arial"/>
              </w:rPr>
              <w:t>There will likely be 2</w:t>
            </w:r>
            <w:r w:rsidR="00CF0384" w:rsidRPr="00A82B4C">
              <w:rPr>
                <w:rFonts w:ascii="Arial" w:hAnsi="Arial"/>
              </w:rPr>
              <w:t xml:space="preserve"> tests during the intake and dates will be identified in class.</w:t>
            </w:r>
          </w:p>
          <w:p w:rsidR="00CF0384" w:rsidRPr="00A82B4C" w:rsidRDefault="00CF0384" w:rsidP="00A82B4C">
            <w:pPr>
              <w:pStyle w:val="ListParagraph"/>
              <w:numPr>
                <w:ilvl w:val="0"/>
                <w:numId w:val="20"/>
              </w:numPr>
              <w:rPr>
                <w:rFonts w:ascii="Arial" w:hAnsi="Arial"/>
              </w:rPr>
            </w:pPr>
            <w:r w:rsidRPr="00A82B4C">
              <w:rPr>
                <w:rFonts w:ascii="Arial" w:hAnsi="Arial"/>
              </w:rPr>
              <w:t>The professor reserves the right to adjust the number of tests as warranted. Any modifications will be discussed in class.</w:t>
            </w:r>
          </w:p>
          <w:p w:rsidR="00CF0384" w:rsidRPr="00A82B4C" w:rsidRDefault="00CF0384" w:rsidP="00A82B4C">
            <w:pPr>
              <w:pStyle w:val="ListParagraph"/>
              <w:numPr>
                <w:ilvl w:val="0"/>
                <w:numId w:val="20"/>
              </w:numPr>
              <w:rPr>
                <w:rFonts w:ascii="Arial" w:hAnsi="Arial"/>
              </w:rPr>
            </w:pPr>
            <w:r w:rsidRPr="00A82B4C">
              <w:rPr>
                <w:rFonts w:ascii="Arial" w:hAnsi="Arial"/>
              </w:rPr>
              <w:t>Attendance is mandatory and quizzes will only be marked when completed in class.</w:t>
            </w:r>
          </w:p>
          <w:p w:rsidR="00CF0384" w:rsidRPr="00A82B4C" w:rsidRDefault="00CF0384" w:rsidP="00A82B4C">
            <w:pPr>
              <w:pStyle w:val="ListParagraph"/>
              <w:numPr>
                <w:ilvl w:val="0"/>
                <w:numId w:val="20"/>
              </w:numPr>
              <w:rPr>
                <w:rFonts w:ascii="Arial" w:hAnsi="Arial" w:cs="Arial"/>
              </w:rPr>
            </w:pPr>
            <w:r w:rsidRPr="00A82B4C">
              <w:rPr>
                <w:rFonts w:ascii="Arial" w:hAnsi="Arial" w:cs="Arial"/>
              </w:rPr>
              <w:t>Tests will not be returned but will be available for review.</w:t>
            </w:r>
          </w:p>
          <w:p w:rsidR="00A82B4C" w:rsidRDefault="00A82B4C" w:rsidP="00CF0384">
            <w:pPr>
              <w:rPr>
                <w:rFonts w:ascii="Arial" w:hAnsi="Arial" w:cs="Arial"/>
              </w:rPr>
            </w:pPr>
          </w:p>
          <w:p w:rsidR="00CF0384" w:rsidRPr="00A82B4C" w:rsidRDefault="00CF0384" w:rsidP="00CF0384">
            <w:pPr>
              <w:pStyle w:val="EnvelopeReturn"/>
              <w:rPr>
                <w:rFonts w:cs="Arial"/>
                <w:b/>
              </w:rPr>
            </w:pPr>
            <w:r w:rsidRPr="00A82B4C">
              <w:rPr>
                <w:rFonts w:cs="Arial"/>
                <w:b/>
              </w:rPr>
              <w:t>*See special notes.</w:t>
            </w:r>
          </w:p>
          <w:p w:rsidR="00D1300B" w:rsidRDefault="00D1300B">
            <w:pPr>
              <w:pStyle w:val="EnvelopeReturn"/>
            </w:pPr>
          </w:p>
        </w:tc>
      </w:tr>
    </w:tbl>
    <w:p w:rsidR="00A82B4C" w:rsidRDefault="00A82B4C"/>
    <w:p w:rsidR="00905CD7" w:rsidRDefault="00905CD7"/>
    <w:p w:rsidR="00905CD7" w:rsidRDefault="00905CD7"/>
    <w:p w:rsidR="00905CD7" w:rsidRDefault="00905CD7"/>
    <w:p w:rsidR="00905CD7" w:rsidRDefault="00905CD7"/>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A82B4C" w:rsidRDefault="00A82B4C" w:rsidP="00A82B4C">
            <w:pP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A82B4C" w:rsidRDefault="00A82B4C">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A82B4C" w:rsidRDefault="00A82B4C" w:rsidP="00A82B4C">
            <w:pPr>
              <w:rPr>
                <w:rFonts w:ascii="Arial" w:hAnsi="Arial" w:cs="Arial"/>
                <w:szCs w:val="24"/>
                <w:u w:val="single"/>
              </w:rPr>
            </w:pPr>
            <w:r>
              <w:rPr>
                <w:rFonts w:ascii="Arial" w:hAnsi="Arial" w:cs="Arial"/>
                <w:szCs w:val="24"/>
                <w:u w:val="single"/>
              </w:rPr>
              <w:t>Attendance:</w:t>
            </w:r>
          </w:p>
          <w:p w:rsidR="00A82B4C" w:rsidRDefault="00A82B4C" w:rsidP="00A82B4C">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D1300B" w:rsidRDefault="00D1300B">
            <w:pPr>
              <w:rPr>
                <w:rFonts w:ascii="Arial" w:hAnsi="Arial"/>
              </w:rPr>
            </w:pPr>
          </w:p>
        </w:tc>
        <w:bookmarkStart w:id="0" w:name="_GoBack"/>
        <w:bookmarkEnd w:id="0"/>
      </w:tr>
      <w:tr w:rsidR="00EF4EC9" w:rsidRPr="00723208" w:rsidTr="004E298B">
        <w:trPr>
          <w:gridAfter w:val="1"/>
          <w:wAfter w:w="18" w:type="dxa"/>
          <w:cantSplit/>
        </w:trPr>
        <w:tc>
          <w:tcPr>
            <w:tcW w:w="8838" w:type="dxa"/>
            <w:gridSpan w:val="2"/>
          </w:tcPr>
          <w:p w:rsidR="0013453F" w:rsidRDefault="0013453F" w:rsidP="0013453F">
            <w:pPr>
              <w:rPr>
                <w:rFonts w:ascii="Arial" w:hAnsi="Arial" w:cs="Arial"/>
                <w:bCs/>
                <w:color w:val="000000"/>
              </w:rPr>
            </w:pPr>
          </w:p>
          <w:p w:rsidR="0013453F" w:rsidRPr="0013453F" w:rsidRDefault="0013453F" w:rsidP="0013453F">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13453F" w:rsidRDefault="0013453F" w:rsidP="0013453F">
            <w:pPr>
              <w:rPr>
                <w:rFonts w:ascii="Arial" w:hAnsi="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A82B4C" w:rsidRPr="0013453F" w:rsidRDefault="00A82B4C" w:rsidP="0013453F">
            <w:pPr>
              <w:rPr>
                <w:rFonts w:ascii="Arial" w:hAnsi="Arial" w:cs="Arial"/>
              </w:rPr>
            </w:pP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09E8">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3E0AF5">
          <w:pPr>
            <w:rPr>
              <w:rFonts w:ascii="Arial" w:hAnsi="Arial"/>
              <w:snapToGrid w:val="0"/>
            </w:rPr>
          </w:pPr>
          <w:r>
            <w:rPr>
              <w:rFonts w:ascii="Arial" w:hAnsi="Arial"/>
              <w:snapToGrid w:val="0"/>
            </w:rPr>
            <w:t>ELR7</w:t>
          </w:r>
          <w:r w:rsidR="00296045">
            <w:rPr>
              <w:rFonts w:ascii="Arial" w:hAnsi="Arial"/>
              <w:snapToGrid w:val="0"/>
            </w:rPr>
            <w:t>25</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296045">
          <w:pPr>
            <w:pStyle w:val="Header"/>
            <w:jc w:val="right"/>
            <w:rPr>
              <w:rFonts w:ascii="Arial" w:hAnsi="Arial"/>
              <w:snapToGrid w:val="0"/>
            </w:rPr>
          </w:pPr>
          <w:r>
            <w:rPr>
              <w:rFonts w:ascii="Arial" w:hAnsi="Arial"/>
              <w:snapToGrid w:val="0"/>
            </w:rPr>
            <w:t>Prints</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40F48"/>
    <w:multiLevelType w:val="hybridMultilevel"/>
    <w:tmpl w:val="798A2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81079B"/>
    <w:multiLevelType w:val="hybridMultilevel"/>
    <w:tmpl w:val="EA7C4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99075E5"/>
    <w:multiLevelType w:val="hybridMultilevel"/>
    <w:tmpl w:val="33F48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F474F7"/>
    <w:multiLevelType w:val="hybridMultilevel"/>
    <w:tmpl w:val="0CFC963C"/>
    <w:lvl w:ilvl="0" w:tplc="EF52D9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7"/>
  </w:num>
  <w:num w:numId="4">
    <w:abstractNumId w:val="14"/>
  </w:num>
  <w:num w:numId="5">
    <w:abstractNumId w:val="19"/>
  </w:num>
  <w:num w:numId="6">
    <w:abstractNumId w:val="2"/>
  </w:num>
  <w:num w:numId="7">
    <w:abstractNumId w:val="1"/>
  </w:num>
  <w:num w:numId="8">
    <w:abstractNumId w:val="13"/>
  </w:num>
  <w:num w:numId="9">
    <w:abstractNumId w:val="15"/>
  </w:num>
  <w:num w:numId="10">
    <w:abstractNumId w:val="4"/>
  </w:num>
  <w:num w:numId="11">
    <w:abstractNumId w:val="11"/>
  </w:num>
  <w:num w:numId="12">
    <w:abstractNumId w:val="0"/>
  </w:num>
  <w:num w:numId="13">
    <w:abstractNumId w:val="6"/>
  </w:num>
  <w:num w:numId="14">
    <w:abstractNumId w:val="12"/>
  </w:num>
  <w:num w:numId="15">
    <w:abstractNumId w:val="5"/>
  </w:num>
  <w:num w:numId="16">
    <w:abstractNumId w:val="18"/>
  </w:num>
  <w:num w:numId="17">
    <w:abstractNumId w:val="16"/>
  </w:num>
  <w:num w:numId="18">
    <w:abstractNumId w:val="3"/>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0C41B4"/>
    <w:rsid w:val="000F09E8"/>
    <w:rsid w:val="0013201F"/>
    <w:rsid w:val="0013453F"/>
    <w:rsid w:val="001428EB"/>
    <w:rsid w:val="00177078"/>
    <w:rsid w:val="001B72EE"/>
    <w:rsid w:val="00283F8A"/>
    <w:rsid w:val="002876E6"/>
    <w:rsid w:val="00295232"/>
    <w:rsid w:val="00296045"/>
    <w:rsid w:val="002D0F95"/>
    <w:rsid w:val="002D240A"/>
    <w:rsid w:val="002F2DC2"/>
    <w:rsid w:val="003A0238"/>
    <w:rsid w:val="003D0B70"/>
    <w:rsid w:val="003D5562"/>
    <w:rsid w:val="003E0AF5"/>
    <w:rsid w:val="00441ECC"/>
    <w:rsid w:val="00455859"/>
    <w:rsid w:val="00497B5F"/>
    <w:rsid w:val="004E298B"/>
    <w:rsid w:val="00532940"/>
    <w:rsid w:val="00533537"/>
    <w:rsid w:val="0056705E"/>
    <w:rsid w:val="005A28BC"/>
    <w:rsid w:val="005C10A6"/>
    <w:rsid w:val="005D6574"/>
    <w:rsid w:val="00613807"/>
    <w:rsid w:val="00623761"/>
    <w:rsid w:val="00626C24"/>
    <w:rsid w:val="00721404"/>
    <w:rsid w:val="00721FF2"/>
    <w:rsid w:val="00723208"/>
    <w:rsid w:val="00754E67"/>
    <w:rsid w:val="007A0698"/>
    <w:rsid w:val="007E6621"/>
    <w:rsid w:val="007F132C"/>
    <w:rsid w:val="007F73A4"/>
    <w:rsid w:val="00807801"/>
    <w:rsid w:val="008476B6"/>
    <w:rsid w:val="00867048"/>
    <w:rsid w:val="00905CD7"/>
    <w:rsid w:val="009B5B24"/>
    <w:rsid w:val="00A01D87"/>
    <w:rsid w:val="00A023DB"/>
    <w:rsid w:val="00A82B4C"/>
    <w:rsid w:val="00A85995"/>
    <w:rsid w:val="00A9176F"/>
    <w:rsid w:val="00A97B10"/>
    <w:rsid w:val="00AC2FAA"/>
    <w:rsid w:val="00AC5756"/>
    <w:rsid w:val="00B50404"/>
    <w:rsid w:val="00B778BA"/>
    <w:rsid w:val="00B835FC"/>
    <w:rsid w:val="00B84A16"/>
    <w:rsid w:val="00BA119A"/>
    <w:rsid w:val="00BA318C"/>
    <w:rsid w:val="00BC7832"/>
    <w:rsid w:val="00BE4556"/>
    <w:rsid w:val="00C0550E"/>
    <w:rsid w:val="00C53F7E"/>
    <w:rsid w:val="00C87B5D"/>
    <w:rsid w:val="00C97440"/>
    <w:rsid w:val="00C97897"/>
    <w:rsid w:val="00CB4EB0"/>
    <w:rsid w:val="00CF0384"/>
    <w:rsid w:val="00D1300B"/>
    <w:rsid w:val="00DC1839"/>
    <w:rsid w:val="00E25868"/>
    <w:rsid w:val="00E8152E"/>
    <w:rsid w:val="00E86FF6"/>
    <w:rsid w:val="00EE6E49"/>
    <w:rsid w:val="00EF4EC9"/>
    <w:rsid w:val="00F0236B"/>
    <w:rsid w:val="00F430A9"/>
    <w:rsid w:val="00F826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A82B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A82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FDB47-DA3A-43D3-A202-E41159041568}"/>
</file>

<file path=customXml/itemProps2.xml><?xml version="1.0" encoding="utf-8"?>
<ds:datastoreItem xmlns:ds="http://schemas.openxmlformats.org/officeDocument/2006/customXml" ds:itemID="{9009D37C-C10E-443E-9A53-45B6E7EDA771}"/>
</file>

<file path=customXml/itemProps3.xml><?xml version="1.0" encoding="utf-8"?>
<ds:datastoreItem xmlns:ds="http://schemas.openxmlformats.org/officeDocument/2006/customXml" ds:itemID="{43BD8A17-7295-4EE8-81A5-C40A1EB3DC99}"/>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2007-05-04T14:50:00Z</cp:lastPrinted>
  <dcterms:created xsi:type="dcterms:W3CDTF">2015-05-28T16:46:00Z</dcterms:created>
  <dcterms:modified xsi:type="dcterms:W3CDTF">2015-05-28T16:46:00Z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206800</vt:r8>
  </property>
</Properties>
</file>